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1F3" w:rsidRPr="00993CD5" w:rsidRDefault="001461F3" w:rsidP="00993CD5">
      <w:pPr>
        <w:tabs>
          <w:tab w:val="left" w:pos="532"/>
        </w:tabs>
        <w:rPr>
          <w:rFonts w:ascii="Monotype Corsiva" w:hAnsi="Monotype Corsiva"/>
          <w:b/>
          <w:color w:val="FF0000"/>
        </w:rPr>
      </w:pPr>
    </w:p>
    <w:p w:rsidR="00772BDB" w:rsidRPr="00993CD5" w:rsidRDefault="00772BDB" w:rsidP="001461F3">
      <w:pPr>
        <w:tabs>
          <w:tab w:val="left" w:pos="532"/>
        </w:tabs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993CD5">
        <w:rPr>
          <w:rFonts w:ascii="Times New Roman" w:hAnsi="Times New Roman"/>
          <w:b/>
          <w:color w:val="FF0000"/>
          <w:sz w:val="36"/>
          <w:szCs w:val="36"/>
        </w:rPr>
        <w:t>Консультация на тему: «Использование окружающей природы в формировании положительных черт характера».</w:t>
      </w:r>
    </w:p>
    <w:p w:rsidR="00993CD5" w:rsidRDefault="00993CD5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3CD5" w:rsidRDefault="00993CD5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Особая роль в эстетическом воспитании отводится природе. Волнуя и радуя, она раскрывает перед детьми смысл жизненных явлений, заставляет пристально всматриваться в окружающий мир, побуждает к переживанию развитию чувства красоты. Чем теснее познавательный процесс связан с эстетическими переживаниями, тем глубже его восприятие и полноценнее результаты. Эстетическое невежество отрицательно влияет на интеллект и этическое развитие ребёнка.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Обогащение представлений о природе, познание её законов и связей невозможно без эмоционально – положительного отношения к ней, поэтому всё общение маленького ребёнка с природой должно быть направлено на воспитание его эмоциональной отзывчивости, умение замечать и оценивать красоту природы.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Природа не беспредельный склад, запасы её истощимы, поэтому деятельность человека в природе должна быть разумной: охраняющей и созидающей. Это отношение к природе необходимо воспитывать у детей с ранних лет. Именно с этих лет человек начинает познавать красоту, разнообразие природы.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Прививать с раннего возраста любовь к природе необходимо по двум причинам: во- первых, для воспитания заботливого отношения к животному и растительному миру, во-вторых гуманизма, добросердечности, сочувствия. 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Поведение ребёнка в природе порою противоречиво, положительно  относясь к объектам природы, дети часто совершают отрицательные поступки (рвут цветы и тут же бросают их, мучают-ласкают котёнка и пр.) Иногда ошибочно думают, что эмоциональное воздействие природы является естественной основой для воспитания положительного к ней отношения. Из внешнего отношения к природе не рождается, а только может зародиться глубокое осознанное чувство любви и гуманное отношение к ней.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Природа, которую наблюдает ребёнок, оставляет в нём неизгладимое впечатление, формирует эстетические чувства. Очень важно учить ребёнка с самого раннего детства понимать красоту живой природы: любоваться пёстрым оперением птиц, радоваться их пению, удивляться догадливости </w:t>
      </w:r>
      <w:r>
        <w:rPr>
          <w:rFonts w:ascii="Times New Roman" w:hAnsi="Times New Roman"/>
          <w:sz w:val="28"/>
          <w:szCs w:val="28"/>
        </w:rPr>
        <w:lastRenderedPageBreak/>
        <w:t>собаки. В общении с живой природой воспитывается у детей любовь к родному краю.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Есть и ещё одна важная задача для решения которой нужно всеми силами приблизить детей к живой природе (растениям и животным) – воспитание доброты, человечности. Если ваш сын схватил котёнка за хвост и смеётся, видя мучения животного, не ухмыляйтесь его веселью. Имейте ввиду: воспитание уже началось, плохое воспитание. Ребёнок должен жалеть живое существо, если ему больно. Мы, взрослые, отвечаем за любые слова, произнесённые в присутствии детей, и за все поступки, совершенные при них в отношении живых существ. Нам надо научить ребёнка любить и уважать всё живое: цветок, птицу, щенка и лягушку, защищать их.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Как же передать всё это детям? Прежде всего мы сами должны научиться любить животных. Видя, что ребёнок хочет потрогать котёнка, одна мама скажет: «котёнок плохой, не трогай его, оцарапает». А другая мама возьмёт котёнка на руки, погладит сама, а потом предложит и ребёнку погладить мягкую шерстку, нальёт молока кошке и скажет ласково: «Пей, киска, молочко, ещё нальём». Ребёнок внимательно следит за тем, как взрослые относятся к животным, и в дальнейшем будет поступать так же.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«Не будешь кушать, прибежит собака и унесёт», - говорит бабушка. В результате 6-летний ребёнок нервно вздрагивает и прячется за взрослого, когда к нему приближается добродушный щенок. А бабушка машет руками: «Уберите собаку, ребёнок боится!"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Ребёнок должен получить первоначальные знания о живых существах. Источники этих знаний – художественная литература, рисунки на которых изображены животные, телевизионные передачи, диафильмы, а самое главное – непосредственное общение с живыми существами. Хорошо если вы побеседуете с ребёнком о прочитанном. Ребёнок с вашей помощью получит представление о переживаниях животных: горе и радости, страхе и боли. И умом и сердцем учится понимать ребёнок животных, общаясь с ними.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Дорогие родители! Возьмите своих детей и пойдите с ними на природу, на прогулку. Сначала посетите двор, затем побывайте на берегу речки, в лесу, в солнечные погожие дни обратите внимание на красивые снежинки. Поймайте одну из них, рассмотрите. Расскажите ребёнку, как они появляются. Спросите у него: «А куда девались стрекозы, которые стрекотали в траве у реки? Почему не видно божьих коровок?»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Наблюдая отлёт птиц на юг, спросите, почему они улетают? Помогите сделать вывод, что птицы, которые питаются насекомыми, улетают раньше, а те которые клюют зёрна и ягоды – позже. Так ребёнок поймёт, что образ </w:t>
      </w:r>
      <w:r>
        <w:rPr>
          <w:rFonts w:ascii="Times New Roman" w:hAnsi="Times New Roman"/>
          <w:sz w:val="28"/>
          <w:szCs w:val="28"/>
        </w:rPr>
        <w:lastRenderedPageBreak/>
        <w:t xml:space="preserve">жизни птиц зависит от ряда условий. Предложите сыну или дочери понаблюдать какие птицы остались на зиму, что они делают. Подкармливайте их. Во время кормления птиц удобно наблюдать з их повадками. Прибейте кормушку под окном. Привлекайте ребёнка к посильной помощи, он привыкнет заботиться о тех, кто слабее его. </w:t>
      </w:r>
    </w:p>
    <w:p w:rsidR="00772BDB" w:rsidRDefault="00772BDB" w:rsidP="001461F3">
      <w:pPr>
        <w:tabs>
          <w:tab w:val="left" w:pos="53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Конечно, правильное общение ребёнка с животным само по себе не решит всех проблем воспитания, но привлекая детей к общению с природой, мы воспитываем такие качества, как доброта, терпение, трудолюбие и милосердие. Эти черты, заложены в раннем возрасте, прочно войдут в характер человека, станут его основой. И тогда, можно быть спокойным за природу и молодое поколение. </w:t>
      </w:r>
    </w:p>
    <w:p w:rsidR="00772BDB" w:rsidRDefault="00772BDB" w:rsidP="00772BDB">
      <w:pPr>
        <w:tabs>
          <w:tab w:val="left" w:pos="532"/>
        </w:tabs>
        <w:jc w:val="both"/>
        <w:rPr>
          <w:rFonts w:ascii="Times New Roman" w:hAnsi="Times New Roman"/>
          <w:sz w:val="28"/>
          <w:szCs w:val="28"/>
        </w:rPr>
      </w:pPr>
    </w:p>
    <w:p w:rsidR="00772BDB" w:rsidRDefault="00772BDB" w:rsidP="00772BDB">
      <w:pPr>
        <w:tabs>
          <w:tab w:val="left" w:pos="532"/>
        </w:tabs>
        <w:jc w:val="both"/>
        <w:rPr>
          <w:rFonts w:ascii="Times New Roman" w:hAnsi="Times New Roman"/>
          <w:sz w:val="28"/>
          <w:szCs w:val="28"/>
        </w:rPr>
      </w:pPr>
    </w:p>
    <w:p w:rsidR="00772BDB" w:rsidRDefault="00772BDB" w:rsidP="00772BDB"/>
    <w:p w:rsidR="000C37EF" w:rsidRDefault="000C37EF"/>
    <w:sectPr w:rsidR="000C37EF" w:rsidSect="008B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D5B"/>
    <w:rsid w:val="000C37EF"/>
    <w:rsid w:val="001461F3"/>
    <w:rsid w:val="00772BDB"/>
    <w:rsid w:val="008B74A3"/>
    <w:rsid w:val="00930D5B"/>
    <w:rsid w:val="00993CD5"/>
    <w:rsid w:val="00A80E71"/>
    <w:rsid w:val="00C13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133E8-2F35-4032-A7EC-C796E776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BD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0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4"/>
    <w:qFormat/>
    <w:rsid w:val="00A80E71"/>
    <w:pPr>
      <w:spacing w:before="0" w:line="240" w:lineRule="auto"/>
      <w:jc w:val="both"/>
    </w:pPr>
    <w:rPr>
      <w:rFonts w:ascii="Times New Roman" w:hAnsi="Times New Roman"/>
      <w:b w:val="0"/>
      <w:i w:val="0"/>
      <w:color w:val="auto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309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2017-12-05T08:50:00Z</dcterms:created>
  <dcterms:modified xsi:type="dcterms:W3CDTF">2021-09-08T08:58:00Z</dcterms:modified>
</cp:coreProperties>
</file>