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04" w:rsidRPr="004D0E04" w:rsidRDefault="004D0E04" w:rsidP="004D0E04">
      <w:pPr>
        <w:spacing w:after="0" w:line="240" w:lineRule="auto"/>
        <w:ind w:firstLine="709"/>
        <w:jc w:val="right"/>
        <w:rPr>
          <w:rFonts w:ascii="Times New Roman" w:eastAsia="Times New Roman" w:hAnsi="Times New Roman" w:cs="Arial Unicode MS"/>
          <w:b/>
          <w:color w:val="22272F"/>
          <w:sz w:val="20"/>
          <w:szCs w:val="20"/>
          <w:lang w:eastAsia="ru-RU"/>
        </w:rPr>
      </w:pPr>
    </w:p>
    <w:p w:rsidR="004D0E04" w:rsidRPr="004D0E04" w:rsidRDefault="004D0E04" w:rsidP="004D0E04">
      <w:pPr>
        <w:spacing w:after="0" w:line="240" w:lineRule="auto"/>
        <w:ind w:firstLine="709"/>
        <w:jc w:val="right"/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</w:pPr>
      <w:r w:rsidRPr="004D0E04">
        <w:rPr>
          <w:rFonts w:ascii="Times New Roman" w:eastAsia="Times New Roman" w:hAnsi="Times New Roman" w:cs="Arial Unicode MS"/>
          <w:b/>
          <w:color w:val="22272F"/>
          <w:sz w:val="28"/>
          <w:szCs w:val="28"/>
          <w:lang w:val="ru" w:eastAsia="ru-RU"/>
        </w:rPr>
        <w:br/>
      </w:r>
    </w:p>
    <w:p w:rsidR="004D0E04" w:rsidRPr="004D0E04" w:rsidRDefault="004D0E04" w:rsidP="004D0E04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</w:pPr>
      <w:r w:rsidRPr="004D0E04"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  <w:t>КАРТА КОРРУПЦИОННЫХ РИСКОВ</w:t>
      </w:r>
    </w:p>
    <w:p w:rsidR="004D0E04" w:rsidRDefault="004D0E04" w:rsidP="004D0E04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D0E04" w:rsidRPr="004D0E04" w:rsidRDefault="004D0E04" w:rsidP="004D0E04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color w:val="22272F"/>
          <w:sz w:val="28"/>
          <w:szCs w:val="28"/>
          <w:lang w:eastAsia="ru-RU"/>
        </w:rPr>
        <w:t xml:space="preserve"> детского сада №147 г. Пензы «Золотая рыбка»</w:t>
      </w:r>
    </w:p>
    <w:p w:rsidR="004D0E04" w:rsidRPr="004D0E04" w:rsidRDefault="004D0E04" w:rsidP="004D0E04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22272F"/>
          <w:sz w:val="28"/>
          <w:szCs w:val="28"/>
          <w:lang w:eastAsia="ru-RU"/>
        </w:rPr>
      </w:pPr>
      <w:r w:rsidRPr="004D0E04">
        <w:rPr>
          <w:rFonts w:ascii="Times New Roman" w:eastAsia="Times New Roman" w:hAnsi="Times New Roman" w:cs="Arial Unicode MS"/>
          <w:color w:val="22272F"/>
          <w:sz w:val="28"/>
          <w:szCs w:val="28"/>
          <w:lang w:val="ru" w:eastAsia="ru-RU"/>
        </w:rPr>
        <w:t xml:space="preserve">по состоянию на </w:t>
      </w:r>
      <w:r>
        <w:rPr>
          <w:rFonts w:ascii="Times New Roman" w:eastAsia="Times New Roman" w:hAnsi="Times New Roman" w:cs="Arial Unicode MS"/>
          <w:color w:val="22272F"/>
          <w:sz w:val="28"/>
          <w:szCs w:val="28"/>
          <w:lang w:val="ru" w:eastAsia="ru-RU"/>
        </w:rPr>
        <w:t>20.07.2020г</w:t>
      </w:r>
    </w:p>
    <w:p w:rsidR="004D0E04" w:rsidRPr="004D0E04" w:rsidRDefault="004D0E04" w:rsidP="004D0E04">
      <w:pPr>
        <w:spacing w:after="0" w:line="240" w:lineRule="auto"/>
        <w:ind w:firstLine="709"/>
        <w:jc w:val="right"/>
        <w:rPr>
          <w:rFonts w:ascii="Times New Roman" w:eastAsia="Times New Roman" w:hAnsi="Times New Roman" w:cs="Arial Unicode MS"/>
          <w:b/>
          <w:color w:val="22272F"/>
          <w:sz w:val="20"/>
          <w:szCs w:val="20"/>
          <w:lang w:eastAsia="ru-RU"/>
        </w:rPr>
      </w:pPr>
    </w:p>
    <w:tbl>
      <w:tblPr>
        <w:tblW w:w="17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2409"/>
        <w:gridCol w:w="2552"/>
        <w:gridCol w:w="2552"/>
        <w:gridCol w:w="2552"/>
        <w:gridCol w:w="2717"/>
      </w:tblGrid>
      <w:tr w:rsidR="004D0E04" w:rsidRPr="004D0E04" w:rsidTr="00C10BA8">
        <w:trPr>
          <w:gridAfter w:val="1"/>
          <w:wAfter w:w="2717" w:type="dxa"/>
          <w:trHeight w:val="1150"/>
        </w:trPr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>Направление деятельности</w:t>
            </w:r>
          </w:p>
          <w:p w:rsidR="004D0E04" w:rsidRPr="004D0E04" w:rsidRDefault="004D0E04" w:rsidP="004D0E04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Критическая точка,</w:t>
            </w:r>
          </w:p>
          <w:p w:rsidR="004D0E04" w:rsidRPr="004D0E04" w:rsidRDefault="004D0E04" w:rsidP="004D0E04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процедура </w:t>
            </w: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>(действие)</w:t>
            </w: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>Краткое описание возможной коррупционной схемы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Вероятность</w:t>
            </w:r>
          </w:p>
          <w:p w:rsidR="004D0E04" w:rsidRPr="004D0E04" w:rsidRDefault="004D0E04" w:rsidP="004D0E04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 xml:space="preserve">риска и </w:t>
            </w: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>Меры по минимизации рисков в критической точке</w:t>
            </w:r>
          </w:p>
        </w:tc>
      </w:tr>
      <w:tr w:rsidR="004D0E04" w:rsidRPr="004D0E04" w:rsidTr="00C10BA8">
        <w:trPr>
          <w:gridAfter w:val="1"/>
          <w:wAfter w:w="2717" w:type="dxa"/>
          <w:trHeight w:val="1425"/>
        </w:trPr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ru-RU"/>
              </w:rPr>
              <w:t>Осуществление контроля за соблюдением требований законодательства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numPr>
                <w:ilvl w:val="0"/>
                <w:numId w:val="1"/>
              </w:numPr>
              <w:spacing w:after="0" w:line="240" w:lineRule="auto"/>
              <w:ind w:left="126" w:right="127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Формирование плана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проверочной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деятельности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 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Умышленное н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е включение в план проверки, аффилированной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работником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val="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вероятность и значительный потенциальный вред.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 бухгалтеры.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D0E04" w:rsidRPr="004D0E04" w:rsidRDefault="004D0E04" w:rsidP="004D0E04">
            <w:pPr>
              <w:spacing w:after="0" w:line="240" w:lineRule="auto"/>
              <w:ind w:left="126" w:righ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Проверка наличия возможной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подконтрольным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0E04" w:rsidRPr="004D0E04" w:rsidTr="00C10BA8">
        <w:trPr>
          <w:gridAfter w:val="1"/>
          <w:wAfter w:w="2717" w:type="dxa"/>
          <w:trHeight w:val="1425"/>
        </w:trPr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50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Проведение проверки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CD361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сотрудников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точных сроках и вопросах проверки. Организация аффилированы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 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выплачивает 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незаконное вознаграждение.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вероятность и значительный потенциальный вред.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CD3613" w:rsidP="004D0E04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бухгалтеры.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Минимизация степени усмотрения при принятии решений должностными лицами посредством установления четких оснований и критериев принятия решений</w:t>
            </w: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Обеспечение возможности </w:t>
            </w: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принятия решения коллегиально</w:t>
            </w: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Проверка наличия возможной </w:t>
            </w:r>
            <w:proofErr w:type="spellStart"/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подкон</w:t>
            </w:r>
            <w:r w:rsidR="00CD36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трольным субъектом работниками организации</w:t>
            </w: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04" w:rsidRPr="004D0E04" w:rsidTr="00C10BA8">
        <w:trPr>
          <w:gridAfter w:val="1"/>
          <w:wAfter w:w="2717" w:type="dxa"/>
          <w:trHeight w:val="683"/>
        </w:trPr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numPr>
                <w:ilvl w:val="0"/>
                <w:numId w:val="1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Игнорирование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нарушений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подконтрольного</w:t>
            </w:r>
          </w:p>
          <w:p w:rsidR="004D0E04" w:rsidRPr="004D0E04" w:rsidRDefault="00CD3613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работником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.</w:t>
            </w:r>
          </w:p>
          <w:p w:rsidR="004D0E04" w:rsidRPr="004D0E04" w:rsidRDefault="00CD3613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или его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руководитель</w:t>
            </w:r>
          </w:p>
          <w:p w:rsidR="004D0E04" w:rsidRPr="004D0E04" w:rsidRDefault="004D0E04" w:rsidP="004D0E04">
            <w:pPr>
              <w:tabs>
                <w:tab w:val="left" w:pos="2251"/>
              </w:tabs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аффи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лирован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проверяемой</w:t>
            </w:r>
          </w:p>
          <w:p w:rsidR="004D0E04" w:rsidRPr="004D0E04" w:rsidRDefault="004D0E04" w:rsidP="00CD3613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организацией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или</w:t>
            </w:r>
          </w:p>
          <w:p w:rsidR="004D0E04" w:rsidRPr="004D0E04" w:rsidRDefault="00CD3613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получает от нее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незаконное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вознаграждение.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вероятность и значительный потенциальный вред.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CD3613" w:rsidP="004D0E04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 бухгалтеры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Размещение на сайте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информации 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способах сообщения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случае вымогательства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незаконного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вознаграждения со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стороны проверяющего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Ограничение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возможности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неоднократного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проведения проверок в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отношении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подконтрольного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субъекта одним и тем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же служащим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Оснащение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инспекторского состава техническими средствами фото-, видео- и аудиозаписи при проведении выездных проверок, а также создание условий для приобщения к материалам проверки фото-,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 и аудиозаписей, предоставленных подконтрольным субъектом.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Проверка наличия возможной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подконтрольным</w:t>
            </w:r>
          </w:p>
          <w:p w:rsidR="004D0E04" w:rsidRPr="004D0E04" w:rsidRDefault="00CD3613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работником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4D0E04" w:rsidRPr="004D0E04" w:rsidTr="00C10BA8">
        <w:trPr>
          <w:gridAfter w:val="1"/>
          <w:wAfter w:w="2717" w:type="dxa"/>
          <w:trHeight w:val="535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</w:t>
            </w:r>
            <w:r w:rsidR="00CD3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работ, услуг для нужд учреждения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Определение предмета и цены закупки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 одной закупке объединяются разнородные товары, работы, услуги таким образом, чтобы ограничить конкуренцию и привлечь к исполнению заказа конкретного поставщика, аффилированного с заказчиком или выплачивающим ему незаконное вознаграждение.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вероятность и значительный потенциальный вред.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Заведующий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выполняющего функции заказчика.</w:t>
            </w:r>
          </w:p>
          <w:p w:rsidR="004D0E04" w:rsidRPr="004D0E04" w:rsidRDefault="00CD3613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формирующие документацию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закупке.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Установлен запрет на объединение в одной закупке несвязанных между собой товаров, работ, услуг. 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Прием жалоб от возможных поставщиков на ограничение конкуренции.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Оценка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уполн</w:t>
            </w:r>
            <w:r w:rsidR="00B70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омоченным подразделением </w:t>
            </w:r>
            <w:r w:rsidR="00B70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целесообразности объединения в одной закупке разных товаров, работ, услуг для закупок,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состав которых входит более одного товара, работы, услуги; 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Проверка наличия возможной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между заказчиком и поставщиком.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Информирование отдела по противодействию коррупционным правонарушениям о поступивших жалобах на ограничение конкуренции.</w:t>
            </w:r>
          </w:p>
        </w:tc>
      </w:tr>
      <w:tr w:rsidR="004D0E04" w:rsidRPr="004D0E04" w:rsidTr="00C10BA8">
        <w:trPr>
          <w:gridAfter w:val="1"/>
          <w:wAfter w:w="2717" w:type="dxa"/>
          <w:trHeight w:val="683"/>
        </w:trPr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Характеристики товара, работы или услуги определены таким образом, что он (она) может быть приобретен только у одного поставщика. Поставщик аффилирован с заказчиком или выплачивает ему незаконное вознаграждение.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Высокая вероятность и значительный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B70FB9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бухгалтеры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numPr>
                <w:ilvl w:val="0"/>
                <w:numId w:val="2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Оценка обоснованности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установленных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требований к предмету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закупки.</w:t>
            </w:r>
          </w:p>
          <w:p w:rsidR="004D0E04" w:rsidRPr="004D0E04" w:rsidRDefault="004D0E04" w:rsidP="004D0E04">
            <w:pPr>
              <w:numPr>
                <w:ilvl w:val="0"/>
                <w:numId w:val="2"/>
              </w:num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Прием жалоб от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возможных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поставщиков на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ограничение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конкуренции. </w:t>
            </w:r>
          </w:p>
          <w:p w:rsidR="004D0E04" w:rsidRPr="004D0E04" w:rsidRDefault="004D0E04" w:rsidP="004D0E04">
            <w:pPr>
              <w:numPr>
                <w:ilvl w:val="0"/>
                <w:numId w:val="2"/>
              </w:num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Информирование отдела по противодействию коррупционным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 xml:space="preserve">правонарушениям о поступивших жалобах на ограничение конкуренции. </w:t>
            </w:r>
          </w:p>
          <w:p w:rsidR="004D0E04" w:rsidRPr="004D0E04" w:rsidRDefault="004D0E04" w:rsidP="004D0E04">
            <w:pPr>
              <w:numPr>
                <w:ilvl w:val="0"/>
                <w:numId w:val="2"/>
              </w:num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Проверка наличия возможной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между заказчиком и поставщиком.</w:t>
            </w: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Срок поставки товара, оказания услуг, выполнения работ заведомо недостаточен для добросовестного поставщика. Поставщик аффилирован с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заказчиком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или выплачивает ему незаконное вознаграждение.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Высокая вероятность и значительный потенциальный вред</w:t>
            </w:r>
            <w:r w:rsidR="0091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:rsidR="004D0E04" w:rsidRPr="004D0E04" w:rsidRDefault="004D0E04" w:rsidP="004D0E04">
            <w:pPr>
              <w:spacing w:after="0" w:line="240" w:lineRule="auto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B70FB9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бухгалтеры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Оценка обоснованности установленных требований к предмету закупки. 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Прием жалоб от возможных поставщиков на ограничение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конкуренции.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Информирование отдела по противодействию коррупционным правонарушениям о поступивших жалобах на ограничение конкуренции. Проверка наличия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Проверка наличия возможной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между заказчиком и поставщиком.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Публикация информации о закупке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обязательной публикации информации в электронной системе используются неправильные классификаторы или наименование закупки, не отражающие ее содержание. При таком ограничении конкуренции к исполнению заказа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привлекается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поставщик,  аффилированный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с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заказчиком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или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выплачивающий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ему незаконное вознаграждение.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lastRenderedPageBreak/>
              <w:t>Высокая вероятность и значительный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915C4B" w:rsidP="00915C4B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выполняющего функции заказчика.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ухгалтеры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формирующие документацию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о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закупке.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Информирование отдела по противодействию коррупционным правонарушениям о поступивших жалобах на ограничение конкуренции. Проверка наличия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Проверка наличия возможной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 xml:space="preserve"> между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lastRenderedPageBreak/>
              <w:t>заказчиком и поставщиком.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Опубликованные документы закупки невозможно или сложно открыть, прочитать, скопировать. К исполнению заказа привлекается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поставщик,  аффилированный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заказчиком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или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выплачивающий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ему незаконное вознаграждение.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Высокая вероятность и значительный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EE7" w:rsidRPr="004D0E04" w:rsidRDefault="00496EE7" w:rsidP="00496EE7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Заведующий,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выполняющего функции заказчика.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Бухгалтеры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96EE7" w:rsidRPr="004D0E04" w:rsidRDefault="00496EE7" w:rsidP="00496EE7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формирующие документацию </w:t>
            </w: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о</w:t>
            </w:r>
          </w:p>
          <w:p w:rsidR="00496EE7" w:rsidRPr="004D0E04" w:rsidRDefault="00496EE7" w:rsidP="00496EE7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sz w:val="20"/>
                <w:szCs w:val="20"/>
                <w:lang w:val="ru" w:eastAsia="ru-RU"/>
              </w:rPr>
              <w:t>закупке.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numPr>
                <w:ilvl w:val="0"/>
                <w:numId w:val="3"/>
              </w:num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 закупки на сайте (открытие/чтение/копирование).</w:t>
            </w:r>
          </w:p>
          <w:p w:rsidR="004D0E04" w:rsidRPr="004D0E04" w:rsidRDefault="004D0E04" w:rsidP="004D0E04">
            <w:pPr>
              <w:numPr>
                <w:ilvl w:val="0"/>
                <w:numId w:val="3"/>
              </w:num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жалоб от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возможных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поставщиков на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ограничение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конкуренции. </w:t>
            </w:r>
          </w:p>
          <w:p w:rsidR="004D0E04" w:rsidRPr="004D0E04" w:rsidRDefault="004D0E04" w:rsidP="004D0E04">
            <w:pPr>
              <w:numPr>
                <w:ilvl w:val="0"/>
                <w:numId w:val="3"/>
              </w:num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Проверка наличия возможной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между заказчиком и поставщиком.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интересов 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0E04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других органах (организациях), в том числе судебных.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поступления предложения за определенное вознаграждение отказаться, например, от исковых требований, признать исковые требования, заключить мирное соглашение или иные действия, нарушающие интересы государства, общества.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Минимизация степени усмотрения при принятии решений должностными лицами посредством установления четких оснований и критериев принятия решений.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Обеспечение возможность принятия решения коллегиально.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Проверка наличия возможной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между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представителями сторон. 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autoSpaceDE w:val="0"/>
              <w:autoSpaceDN w:val="0"/>
              <w:adjustRightInd w:val="0"/>
              <w:spacing w:after="0" w:line="240" w:lineRule="auto"/>
              <w:ind w:left="142" w:righ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Защита сведений, составляющих охраняемую законом тайну, информации ограниченного доступа.</w:t>
            </w:r>
          </w:p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" w:eastAsia="ru-RU"/>
              </w:rPr>
              <w:t>Д</w:t>
            </w:r>
            <w:proofErr w:type="spellStart"/>
            <w:r w:rsidRPr="004D0E0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оступ</w:t>
            </w:r>
            <w:proofErr w:type="spellEnd"/>
            <w:r w:rsidRPr="004D0E0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к информации, полученной при выполнении служебных (должностных) обязанностей.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от заинтересованных лиц за определенное вознаграждение предоставить доступ к информации, которая не подлежит официальному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распространению.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Высокая вероятность и значительный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 бухгалтеры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Установление запрета на использование съемных машинных носителей информации (флэш- накопители, внешние накопители на жестких дисках и иные устройства)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 Ограничение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доступа в служебное время в информационно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– телекоммуникационную сеть «Интернет».</w:t>
            </w:r>
          </w:p>
          <w:p w:rsidR="004D0E04" w:rsidRPr="004D0E04" w:rsidRDefault="004D0E04" w:rsidP="004D0E04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Проведение негласных проверок использования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информационно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– телекоммуникационную сет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«Интернет»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рабочее время, на рабочем месте в служебных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целях.  </w:t>
            </w:r>
            <w:proofErr w:type="gramEnd"/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Сокрытие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фактов, являющихся основанием для проведения проверки в отношении служащих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органа (руководителя организации)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 полноте и достоверности представ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ленных сведений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 бухгалтеры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делопроизводитель.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Разъяснение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служащим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отела правовой работы </w:t>
            </w:r>
            <w:r w:rsidR="00496EE7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496EE7"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кадров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 ответственным за противодействие коррупции положений о мерах ответственности за совершение коррупционных правонарушений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Периодический выборочный анализ сведений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 доходах, расходах, об имуществе и обязательствах имущественного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характера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служащих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заместителем руководителя органа, курирующим вопросы противодействия коррупции. 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numPr>
                <w:ilvl w:val="0"/>
                <w:numId w:val="1"/>
              </w:numPr>
              <w:spacing w:before="240" w:after="240" w:line="240" w:lineRule="auto"/>
              <w:ind w:left="126" w:right="12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документов от граждан на конкурс на включение в кадровый резерв, на конкурс на замещение вакантных должностей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:rsidR="004D0E04" w:rsidRPr="004D0E04" w:rsidRDefault="004D0E04" w:rsidP="004D0E04">
            <w:pPr>
              <w:spacing w:before="240" w:after="240" w:line="240" w:lineRule="auto"/>
              <w:ind w:left="126" w:right="12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before="240" w:after="24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Вступление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сговор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 кандидатами с целью получения вознаграждения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прием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документов от граждан на конкурс на включение в кадровый резерв, на конкурс на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замещение вакантных должностей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Разъяснение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служащим положений о мерах ответственности за совершение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коррупционных правонарушений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Выборочный опрос граждан заместителем руководителя органа,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курирующим кадровую работу.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Проверка наличия возможной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гражданами и служащими.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numPr>
                <w:ilvl w:val="0"/>
                <w:numId w:val="1"/>
              </w:numPr>
              <w:spacing w:after="0" w:line="240" w:lineRule="auto"/>
              <w:ind w:left="126" w:right="126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аттестации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административного ресурса с целью оказания воздействия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 принятие решения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аттестации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="004D0E04"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члены аттестационной комиссии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Разъяснение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служащим положений о мерах ответственности за совершение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коррупционных правонарушений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Исключение возможного конфликта интересов у членов аттестационной комиссии.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Оказание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обращений граждан и организаций на оказание муниципальных услуг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становление необоснованных преимуществ при оказании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услуги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Нормативное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регулирование порядка оказания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услуги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Оптимизация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перечня документов (материалов, информации), которые граждане (юридические лица) обязаны предоставить для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оказания услуги.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Выборочный опрос заявителей заместителем руководителя органа, курирующим работу подразделения.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Анализ сообщений граждан и организаций, поступающих из различных источников о нарушениях при оказании муниципальных услуг.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Незаконное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оказание либо отказ в оказании государственной услуги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Заведующий, заместители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заведующего</w:t>
            </w:r>
            <w:r w:rsidR="004D0E04"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Нормативное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регулирование порядка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 xml:space="preserve">оказания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услуги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Оптимизация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перечня документов (материалов, информации), которые граждане (юридические лица) обязаны предоставить для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оказания услуги.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Выборочный опрос заявителей заместителем руководителя органа, курирующим работу подразделения.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Анализ сообщений граждан и организаций, поступающих из различных источников о нарушениях при оказании муниципальных услуг.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Требование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 граждан (юридических лиц) информации и документов, предоставление которых не предусмотрено регламентом оказания услуги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Заведующий, заместители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заведующего</w:t>
            </w:r>
            <w:r w:rsidR="004D0E04"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Нормативное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регулирование порядка оказания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услуги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Оптимизация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перечня документов (материалов, информации), которые граждане (юридические лица) обязаны предоставить для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оказания услуги.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Выборочный опрос заявителей заместителем руководителя органа, курирующим работу подразделения.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Анализ сообщений граждан и организаций, поступающих из различных источников о нарушениях при оказании муниципальных услуг.</w:t>
            </w: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4D0E04" w:rsidRPr="004D0E04" w:rsidTr="00C10BA8">
        <w:trPr>
          <w:trHeight w:val="683"/>
        </w:trPr>
        <w:tc>
          <w:tcPr>
            <w:tcW w:w="2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4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с обращениями граждан,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порядке, установленном Федеральным законом от 02.05.2006 №59-ФЗ «О порядке рассмотрения обращений граждан РФ».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 обращений граждан и организаций,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порядке, установленном Федеральным законом от 02.05.2006 №59-ФЗ «О порядке рассмотрения обращений граждан РФ».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6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Сокрыт</w:t>
            </w:r>
            <w:r w:rsidR="0049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нарушений со стороны работников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результате необъективного, неполного рассмотрения обращения, из корыстных побуждений, либо в интересах других </w:t>
            </w:r>
            <w:proofErr w:type="gram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лиц.   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D0E04" w:rsidP="004D0E04">
            <w:pPr>
              <w:spacing w:after="0" w:line="240" w:lineRule="auto"/>
              <w:ind w:left="12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вероятность и потенциальный вред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E04" w:rsidRPr="004D0E04" w:rsidRDefault="00496EE7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заместители заведующего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бухгалтеры</w:t>
            </w:r>
            <w:r w:rsidR="004D0E04" w:rsidRPr="004D0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Нормативное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регулирование порядка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рассмотрения обращений.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Выборочный опрос заявителей за</w:t>
            </w:r>
            <w:r w:rsidR="004C7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местителем </w:t>
            </w:r>
            <w:proofErr w:type="gramStart"/>
            <w:r w:rsidR="004C7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заведующей  </w:t>
            </w: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</w:t>
            </w:r>
            <w:r w:rsidR="004C7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курирующим работу подразделения.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Анализ сообщений граждан и организаций, поступающих из различных источников о нарушениях при оказании муниципальных услуг.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Проверка наличия возможной </w:t>
            </w:r>
            <w:proofErr w:type="spellStart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</w:t>
            </w:r>
            <w:r w:rsidR="004C7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заявителем </w:t>
            </w:r>
            <w:proofErr w:type="gramStart"/>
            <w:r w:rsidR="004C7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работником</w:t>
            </w:r>
            <w:proofErr w:type="gramEnd"/>
            <w:r w:rsidRPr="004D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4D0E04" w:rsidRPr="004D0E04" w:rsidRDefault="004D0E04" w:rsidP="004D0E04">
            <w:pPr>
              <w:spacing w:after="0" w:line="240" w:lineRule="auto"/>
              <w:ind w:left="127" w:right="127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:rsidR="004D0E04" w:rsidRPr="004D0E04" w:rsidRDefault="004D0E04" w:rsidP="004D0E0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8D5D05" w:rsidRPr="004D0E04" w:rsidRDefault="008D5D05">
      <w:pPr>
        <w:rPr>
          <w:lang w:val="ru"/>
        </w:rPr>
      </w:pPr>
    </w:p>
    <w:sectPr w:rsidR="008D5D05" w:rsidRPr="004D0E04" w:rsidSect="004D0E04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2F96"/>
    <w:multiLevelType w:val="hybridMultilevel"/>
    <w:tmpl w:val="7C60097C"/>
    <w:lvl w:ilvl="0" w:tplc="AEA6B2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B41CB5"/>
    <w:multiLevelType w:val="hybridMultilevel"/>
    <w:tmpl w:val="FBD26784"/>
    <w:lvl w:ilvl="0" w:tplc="DB14276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59270411"/>
    <w:multiLevelType w:val="hybridMultilevel"/>
    <w:tmpl w:val="955A3266"/>
    <w:lvl w:ilvl="0" w:tplc="9F8A07B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4"/>
    <w:rsid w:val="0000016A"/>
    <w:rsid w:val="00010C72"/>
    <w:rsid w:val="00010E1F"/>
    <w:rsid w:val="000114F7"/>
    <w:rsid w:val="00012EA9"/>
    <w:rsid w:val="00013149"/>
    <w:rsid w:val="00017361"/>
    <w:rsid w:val="00021E4D"/>
    <w:rsid w:val="00030E1B"/>
    <w:rsid w:val="00035557"/>
    <w:rsid w:val="0003661C"/>
    <w:rsid w:val="000377CE"/>
    <w:rsid w:val="000401A3"/>
    <w:rsid w:val="00040A46"/>
    <w:rsid w:val="00041063"/>
    <w:rsid w:val="00050553"/>
    <w:rsid w:val="00050B6C"/>
    <w:rsid w:val="00051BEC"/>
    <w:rsid w:val="00053789"/>
    <w:rsid w:val="0005569F"/>
    <w:rsid w:val="00056234"/>
    <w:rsid w:val="000574B0"/>
    <w:rsid w:val="00067CF8"/>
    <w:rsid w:val="000718A8"/>
    <w:rsid w:val="00075C87"/>
    <w:rsid w:val="00081C0C"/>
    <w:rsid w:val="00083247"/>
    <w:rsid w:val="00091E2B"/>
    <w:rsid w:val="000922B6"/>
    <w:rsid w:val="000A029F"/>
    <w:rsid w:val="000A051C"/>
    <w:rsid w:val="000A4E5B"/>
    <w:rsid w:val="000B2AE1"/>
    <w:rsid w:val="000B5664"/>
    <w:rsid w:val="000C303D"/>
    <w:rsid w:val="000C3AB7"/>
    <w:rsid w:val="000C41DB"/>
    <w:rsid w:val="000C45E7"/>
    <w:rsid w:val="000C6F5F"/>
    <w:rsid w:val="000C7592"/>
    <w:rsid w:val="000D192C"/>
    <w:rsid w:val="000D3380"/>
    <w:rsid w:val="000D488D"/>
    <w:rsid w:val="000D4F47"/>
    <w:rsid w:val="000E7F64"/>
    <w:rsid w:val="000F338D"/>
    <w:rsid w:val="000F3B4E"/>
    <w:rsid w:val="000F407F"/>
    <w:rsid w:val="00101951"/>
    <w:rsid w:val="00101B90"/>
    <w:rsid w:val="00103AE6"/>
    <w:rsid w:val="001141E0"/>
    <w:rsid w:val="00117FB3"/>
    <w:rsid w:val="001224E5"/>
    <w:rsid w:val="00122562"/>
    <w:rsid w:val="00122CF2"/>
    <w:rsid w:val="001235CB"/>
    <w:rsid w:val="00127CA8"/>
    <w:rsid w:val="00134B22"/>
    <w:rsid w:val="00135719"/>
    <w:rsid w:val="001370D2"/>
    <w:rsid w:val="001376D5"/>
    <w:rsid w:val="001451F1"/>
    <w:rsid w:val="00146B94"/>
    <w:rsid w:val="0015454D"/>
    <w:rsid w:val="001549BC"/>
    <w:rsid w:val="00155272"/>
    <w:rsid w:val="001578FE"/>
    <w:rsid w:val="00165CE7"/>
    <w:rsid w:val="00166520"/>
    <w:rsid w:val="001714F9"/>
    <w:rsid w:val="001740C4"/>
    <w:rsid w:val="001853CA"/>
    <w:rsid w:val="001919AD"/>
    <w:rsid w:val="001A0176"/>
    <w:rsid w:val="001A32FF"/>
    <w:rsid w:val="001A5D1B"/>
    <w:rsid w:val="001B0224"/>
    <w:rsid w:val="001B20CD"/>
    <w:rsid w:val="001B7059"/>
    <w:rsid w:val="001B734A"/>
    <w:rsid w:val="001C00AE"/>
    <w:rsid w:val="001C1004"/>
    <w:rsid w:val="001C2066"/>
    <w:rsid w:val="001C4485"/>
    <w:rsid w:val="001C7261"/>
    <w:rsid w:val="001D3D39"/>
    <w:rsid w:val="001D7A2D"/>
    <w:rsid w:val="001E09B4"/>
    <w:rsid w:val="001E0CF0"/>
    <w:rsid w:val="001E1F40"/>
    <w:rsid w:val="001E6E15"/>
    <w:rsid w:val="001F1E1D"/>
    <w:rsid w:val="001F52D6"/>
    <w:rsid w:val="001F64D2"/>
    <w:rsid w:val="0020112B"/>
    <w:rsid w:val="002042AC"/>
    <w:rsid w:val="00204938"/>
    <w:rsid w:val="002054F9"/>
    <w:rsid w:val="00206CF9"/>
    <w:rsid w:val="00211EE0"/>
    <w:rsid w:val="002145B1"/>
    <w:rsid w:val="00216DBA"/>
    <w:rsid w:val="0022208C"/>
    <w:rsid w:val="00222FB3"/>
    <w:rsid w:val="00223F2F"/>
    <w:rsid w:val="0022625B"/>
    <w:rsid w:val="002267F6"/>
    <w:rsid w:val="0023372A"/>
    <w:rsid w:val="00234E59"/>
    <w:rsid w:val="00241644"/>
    <w:rsid w:val="002467D0"/>
    <w:rsid w:val="00253BA3"/>
    <w:rsid w:val="00253E11"/>
    <w:rsid w:val="002551C5"/>
    <w:rsid w:val="002645C9"/>
    <w:rsid w:val="00266C04"/>
    <w:rsid w:val="00270F30"/>
    <w:rsid w:val="002718D2"/>
    <w:rsid w:val="00271E66"/>
    <w:rsid w:val="00272186"/>
    <w:rsid w:val="0027339B"/>
    <w:rsid w:val="00273EA8"/>
    <w:rsid w:val="0027427B"/>
    <w:rsid w:val="00280137"/>
    <w:rsid w:val="00280E0D"/>
    <w:rsid w:val="00283224"/>
    <w:rsid w:val="00285D78"/>
    <w:rsid w:val="002867C1"/>
    <w:rsid w:val="002868E8"/>
    <w:rsid w:val="00286D16"/>
    <w:rsid w:val="002901B9"/>
    <w:rsid w:val="002957F2"/>
    <w:rsid w:val="002A2553"/>
    <w:rsid w:val="002A3579"/>
    <w:rsid w:val="002A5422"/>
    <w:rsid w:val="002A7CF0"/>
    <w:rsid w:val="002B1C00"/>
    <w:rsid w:val="002B22DD"/>
    <w:rsid w:val="002B3577"/>
    <w:rsid w:val="002B39C1"/>
    <w:rsid w:val="002B4C61"/>
    <w:rsid w:val="002B4CCE"/>
    <w:rsid w:val="002B5A5D"/>
    <w:rsid w:val="002B60CF"/>
    <w:rsid w:val="002B7FEF"/>
    <w:rsid w:val="002C26AC"/>
    <w:rsid w:val="002C3619"/>
    <w:rsid w:val="002D0E95"/>
    <w:rsid w:val="002D1201"/>
    <w:rsid w:val="002D132C"/>
    <w:rsid w:val="002D46FB"/>
    <w:rsid w:val="002D6112"/>
    <w:rsid w:val="002D621C"/>
    <w:rsid w:val="002E06F0"/>
    <w:rsid w:val="002E0F3B"/>
    <w:rsid w:val="002E214F"/>
    <w:rsid w:val="002E4E0E"/>
    <w:rsid w:val="002E6B88"/>
    <w:rsid w:val="002E6E09"/>
    <w:rsid w:val="002E7118"/>
    <w:rsid w:val="002E7808"/>
    <w:rsid w:val="002F258D"/>
    <w:rsid w:val="002F5474"/>
    <w:rsid w:val="002F742B"/>
    <w:rsid w:val="003004B4"/>
    <w:rsid w:val="003202C0"/>
    <w:rsid w:val="00324CE5"/>
    <w:rsid w:val="003269D1"/>
    <w:rsid w:val="00330F60"/>
    <w:rsid w:val="00352D6D"/>
    <w:rsid w:val="0035682A"/>
    <w:rsid w:val="003577B1"/>
    <w:rsid w:val="0036514E"/>
    <w:rsid w:val="00370737"/>
    <w:rsid w:val="0037405D"/>
    <w:rsid w:val="00375F72"/>
    <w:rsid w:val="0037692D"/>
    <w:rsid w:val="00377974"/>
    <w:rsid w:val="00377E1B"/>
    <w:rsid w:val="00381F48"/>
    <w:rsid w:val="00382CA5"/>
    <w:rsid w:val="003833E7"/>
    <w:rsid w:val="0038787C"/>
    <w:rsid w:val="00394F0F"/>
    <w:rsid w:val="00397FCE"/>
    <w:rsid w:val="003A12B7"/>
    <w:rsid w:val="003A1347"/>
    <w:rsid w:val="003A1FAD"/>
    <w:rsid w:val="003A5C9F"/>
    <w:rsid w:val="003B0854"/>
    <w:rsid w:val="003B2181"/>
    <w:rsid w:val="003B4077"/>
    <w:rsid w:val="003B6B25"/>
    <w:rsid w:val="003C0BB7"/>
    <w:rsid w:val="003C1371"/>
    <w:rsid w:val="003C1490"/>
    <w:rsid w:val="003C164D"/>
    <w:rsid w:val="003C1B0A"/>
    <w:rsid w:val="003C23B2"/>
    <w:rsid w:val="003C6ADF"/>
    <w:rsid w:val="003C6CBE"/>
    <w:rsid w:val="003D0488"/>
    <w:rsid w:val="003D24F8"/>
    <w:rsid w:val="003E17BC"/>
    <w:rsid w:val="003E6542"/>
    <w:rsid w:val="003E786F"/>
    <w:rsid w:val="003F13AE"/>
    <w:rsid w:val="003F1821"/>
    <w:rsid w:val="003F36F9"/>
    <w:rsid w:val="003F62C9"/>
    <w:rsid w:val="003F6FAC"/>
    <w:rsid w:val="00401E12"/>
    <w:rsid w:val="00403210"/>
    <w:rsid w:val="00403C86"/>
    <w:rsid w:val="00406266"/>
    <w:rsid w:val="004138C0"/>
    <w:rsid w:val="00413B1F"/>
    <w:rsid w:val="00414CD1"/>
    <w:rsid w:val="00425325"/>
    <w:rsid w:val="004254DB"/>
    <w:rsid w:val="004277D5"/>
    <w:rsid w:val="004279BA"/>
    <w:rsid w:val="004320E0"/>
    <w:rsid w:val="004348EC"/>
    <w:rsid w:val="00435641"/>
    <w:rsid w:val="00444EED"/>
    <w:rsid w:val="00447AA5"/>
    <w:rsid w:val="00453342"/>
    <w:rsid w:val="004539D8"/>
    <w:rsid w:val="00455F7A"/>
    <w:rsid w:val="00462C35"/>
    <w:rsid w:val="00462E47"/>
    <w:rsid w:val="0047139B"/>
    <w:rsid w:val="0047560B"/>
    <w:rsid w:val="00475B74"/>
    <w:rsid w:val="0048010A"/>
    <w:rsid w:val="00480C26"/>
    <w:rsid w:val="00480D88"/>
    <w:rsid w:val="0048409B"/>
    <w:rsid w:val="00484A9E"/>
    <w:rsid w:val="0048775C"/>
    <w:rsid w:val="00492445"/>
    <w:rsid w:val="0049606A"/>
    <w:rsid w:val="00496EE7"/>
    <w:rsid w:val="004A1447"/>
    <w:rsid w:val="004B21CE"/>
    <w:rsid w:val="004B2222"/>
    <w:rsid w:val="004B3A1E"/>
    <w:rsid w:val="004C4481"/>
    <w:rsid w:val="004C47F9"/>
    <w:rsid w:val="004C639A"/>
    <w:rsid w:val="004C77D2"/>
    <w:rsid w:val="004D0E04"/>
    <w:rsid w:val="004D22CB"/>
    <w:rsid w:val="004D2F55"/>
    <w:rsid w:val="004D352C"/>
    <w:rsid w:val="004D3B05"/>
    <w:rsid w:val="004D43BD"/>
    <w:rsid w:val="004D6348"/>
    <w:rsid w:val="004D6E62"/>
    <w:rsid w:val="004D6FF4"/>
    <w:rsid w:val="004D735E"/>
    <w:rsid w:val="004E6370"/>
    <w:rsid w:val="004E6A31"/>
    <w:rsid w:val="004E7BB6"/>
    <w:rsid w:val="004E7F34"/>
    <w:rsid w:val="004F78F9"/>
    <w:rsid w:val="00501E98"/>
    <w:rsid w:val="00505CB1"/>
    <w:rsid w:val="0050778B"/>
    <w:rsid w:val="00512268"/>
    <w:rsid w:val="005150AB"/>
    <w:rsid w:val="00520CEB"/>
    <w:rsid w:val="005232E5"/>
    <w:rsid w:val="00523BF8"/>
    <w:rsid w:val="005264AA"/>
    <w:rsid w:val="0053486B"/>
    <w:rsid w:val="005368B1"/>
    <w:rsid w:val="00551874"/>
    <w:rsid w:val="00552C01"/>
    <w:rsid w:val="00555D7D"/>
    <w:rsid w:val="00560418"/>
    <w:rsid w:val="005620DD"/>
    <w:rsid w:val="00562663"/>
    <w:rsid w:val="00564C7C"/>
    <w:rsid w:val="00573B79"/>
    <w:rsid w:val="00576180"/>
    <w:rsid w:val="0058188B"/>
    <w:rsid w:val="00591CB7"/>
    <w:rsid w:val="00591F1C"/>
    <w:rsid w:val="00595692"/>
    <w:rsid w:val="00595EE4"/>
    <w:rsid w:val="005960E2"/>
    <w:rsid w:val="005A04AB"/>
    <w:rsid w:val="005A0EF5"/>
    <w:rsid w:val="005A17E2"/>
    <w:rsid w:val="005A3576"/>
    <w:rsid w:val="005A3EE6"/>
    <w:rsid w:val="005B0A18"/>
    <w:rsid w:val="005B1291"/>
    <w:rsid w:val="005B224B"/>
    <w:rsid w:val="005B4F9C"/>
    <w:rsid w:val="005B78A7"/>
    <w:rsid w:val="005C42B9"/>
    <w:rsid w:val="005C6F67"/>
    <w:rsid w:val="005C7010"/>
    <w:rsid w:val="005C7F6C"/>
    <w:rsid w:val="005D37DE"/>
    <w:rsid w:val="005E1D23"/>
    <w:rsid w:val="005E1F85"/>
    <w:rsid w:val="005E273A"/>
    <w:rsid w:val="005E3A3F"/>
    <w:rsid w:val="005E4A53"/>
    <w:rsid w:val="005F0310"/>
    <w:rsid w:val="005F474E"/>
    <w:rsid w:val="005F5389"/>
    <w:rsid w:val="006026F7"/>
    <w:rsid w:val="006049C8"/>
    <w:rsid w:val="00605CA6"/>
    <w:rsid w:val="00607DDB"/>
    <w:rsid w:val="00613794"/>
    <w:rsid w:val="00613EE3"/>
    <w:rsid w:val="00614AD7"/>
    <w:rsid w:val="00617EF1"/>
    <w:rsid w:val="00622728"/>
    <w:rsid w:val="00624A06"/>
    <w:rsid w:val="00626F69"/>
    <w:rsid w:val="006303AC"/>
    <w:rsid w:val="006307C4"/>
    <w:rsid w:val="00635C54"/>
    <w:rsid w:val="006368EB"/>
    <w:rsid w:val="00636AC9"/>
    <w:rsid w:val="00644CA7"/>
    <w:rsid w:val="00644DF3"/>
    <w:rsid w:val="00646A22"/>
    <w:rsid w:val="00647F80"/>
    <w:rsid w:val="00650949"/>
    <w:rsid w:val="00654F90"/>
    <w:rsid w:val="00656D54"/>
    <w:rsid w:val="00657722"/>
    <w:rsid w:val="006578D4"/>
    <w:rsid w:val="00660D5E"/>
    <w:rsid w:val="00665213"/>
    <w:rsid w:val="00666879"/>
    <w:rsid w:val="0066711C"/>
    <w:rsid w:val="00670FCA"/>
    <w:rsid w:val="00672432"/>
    <w:rsid w:val="00675D41"/>
    <w:rsid w:val="00675EB8"/>
    <w:rsid w:val="006875C8"/>
    <w:rsid w:val="006932BA"/>
    <w:rsid w:val="00697F54"/>
    <w:rsid w:val="006A0D0A"/>
    <w:rsid w:val="006A1D38"/>
    <w:rsid w:val="006A2FF7"/>
    <w:rsid w:val="006A4B2C"/>
    <w:rsid w:val="006B4EB7"/>
    <w:rsid w:val="006B6BAD"/>
    <w:rsid w:val="006B75DE"/>
    <w:rsid w:val="006B7E24"/>
    <w:rsid w:val="006C026A"/>
    <w:rsid w:val="006C088F"/>
    <w:rsid w:val="006C29D9"/>
    <w:rsid w:val="006C3B0A"/>
    <w:rsid w:val="006C46EE"/>
    <w:rsid w:val="006C6301"/>
    <w:rsid w:val="006D4116"/>
    <w:rsid w:val="006D551F"/>
    <w:rsid w:val="006D6AB2"/>
    <w:rsid w:val="006E0F2F"/>
    <w:rsid w:val="006E1824"/>
    <w:rsid w:val="006E371A"/>
    <w:rsid w:val="006E45B2"/>
    <w:rsid w:val="006E63AC"/>
    <w:rsid w:val="006F2431"/>
    <w:rsid w:val="006F6C39"/>
    <w:rsid w:val="00700003"/>
    <w:rsid w:val="00700768"/>
    <w:rsid w:val="00703F90"/>
    <w:rsid w:val="007066F6"/>
    <w:rsid w:val="00706B5A"/>
    <w:rsid w:val="0070783E"/>
    <w:rsid w:val="00712A69"/>
    <w:rsid w:val="00713DB3"/>
    <w:rsid w:val="0072195C"/>
    <w:rsid w:val="00724B60"/>
    <w:rsid w:val="00726985"/>
    <w:rsid w:val="007308F2"/>
    <w:rsid w:val="007344F5"/>
    <w:rsid w:val="00740802"/>
    <w:rsid w:val="00741562"/>
    <w:rsid w:val="007464B3"/>
    <w:rsid w:val="007466DB"/>
    <w:rsid w:val="007507F7"/>
    <w:rsid w:val="00751BE1"/>
    <w:rsid w:val="0075521D"/>
    <w:rsid w:val="00756125"/>
    <w:rsid w:val="00763F35"/>
    <w:rsid w:val="00772093"/>
    <w:rsid w:val="00772C64"/>
    <w:rsid w:val="00773D7A"/>
    <w:rsid w:val="00775FC5"/>
    <w:rsid w:val="00776F80"/>
    <w:rsid w:val="00787A9D"/>
    <w:rsid w:val="00792408"/>
    <w:rsid w:val="007A011D"/>
    <w:rsid w:val="007A118D"/>
    <w:rsid w:val="007A2595"/>
    <w:rsid w:val="007A622E"/>
    <w:rsid w:val="007A7ED6"/>
    <w:rsid w:val="007B288A"/>
    <w:rsid w:val="007B5055"/>
    <w:rsid w:val="007C0B73"/>
    <w:rsid w:val="007C0D12"/>
    <w:rsid w:val="007C24B9"/>
    <w:rsid w:val="007C2DB2"/>
    <w:rsid w:val="007D0801"/>
    <w:rsid w:val="007D348F"/>
    <w:rsid w:val="007D773B"/>
    <w:rsid w:val="007E0980"/>
    <w:rsid w:val="007E255D"/>
    <w:rsid w:val="007E2A4B"/>
    <w:rsid w:val="007E622A"/>
    <w:rsid w:val="007F2B19"/>
    <w:rsid w:val="007F3B9D"/>
    <w:rsid w:val="007F4B05"/>
    <w:rsid w:val="007F5E24"/>
    <w:rsid w:val="00803172"/>
    <w:rsid w:val="00806C54"/>
    <w:rsid w:val="008122A4"/>
    <w:rsid w:val="00813424"/>
    <w:rsid w:val="0081446C"/>
    <w:rsid w:val="0081447E"/>
    <w:rsid w:val="008169AC"/>
    <w:rsid w:val="00817CE9"/>
    <w:rsid w:val="00820EE6"/>
    <w:rsid w:val="00824C05"/>
    <w:rsid w:val="00824EEA"/>
    <w:rsid w:val="00831125"/>
    <w:rsid w:val="00831DE4"/>
    <w:rsid w:val="00831E16"/>
    <w:rsid w:val="0083318C"/>
    <w:rsid w:val="00834AEF"/>
    <w:rsid w:val="008400FB"/>
    <w:rsid w:val="008427F0"/>
    <w:rsid w:val="00845029"/>
    <w:rsid w:val="00846806"/>
    <w:rsid w:val="008548B5"/>
    <w:rsid w:val="0085603B"/>
    <w:rsid w:val="00856075"/>
    <w:rsid w:val="008641A8"/>
    <w:rsid w:val="008775DD"/>
    <w:rsid w:val="00877FD0"/>
    <w:rsid w:val="00883FDD"/>
    <w:rsid w:val="008857C2"/>
    <w:rsid w:val="00886256"/>
    <w:rsid w:val="00891C81"/>
    <w:rsid w:val="008A420C"/>
    <w:rsid w:val="008B14EC"/>
    <w:rsid w:val="008B1B6D"/>
    <w:rsid w:val="008B1F63"/>
    <w:rsid w:val="008C24FA"/>
    <w:rsid w:val="008C5CC3"/>
    <w:rsid w:val="008C6EE0"/>
    <w:rsid w:val="008D42EB"/>
    <w:rsid w:val="008D4729"/>
    <w:rsid w:val="008D5D05"/>
    <w:rsid w:val="008D67E1"/>
    <w:rsid w:val="008E22C4"/>
    <w:rsid w:val="008E2449"/>
    <w:rsid w:val="008E30FF"/>
    <w:rsid w:val="008E454C"/>
    <w:rsid w:val="008E490B"/>
    <w:rsid w:val="008E5D7A"/>
    <w:rsid w:val="008F0DE4"/>
    <w:rsid w:val="008F1027"/>
    <w:rsid w:val="008F250B"/>
    <w:rsid w:val="008F39D6"/>
    <w:rsid w:val="00901CE4"/>
    <w:rsid w:val="00910369"/>
    <w:rsid w:val="009150A2"/>
    <w:rsid w:val="00915C4B"/>
    <w:rsid w:val="00916473"/>
    <w:rsid w:val="00920573"/>
    <w:rsid w:val="009248A2"/>
    <w:rsid w:val="00932E03"/>
    <w:rsid w:val="00934685"/>
    <w:rsid w:val="00936101"/>
    <w:rsid w:val="00942972"/>
    <w:rsid w:val="00942BF5"/>
    <w:rsid w:val="00946E53"/>
    <w:rsid w:val="00955C8D"/>
    <w:rsid w:val="009567BC"/>
    <w:rsid w:val="00957747"/>
    <w:rsid w:val="0095788F"/>
    <w:rsid w:val="00964CF3"/>
    <w:rsid w:val="00967D5B"/>
    <w:rsid w:val="00973F1E"/>
    <w:rsid w:val="009778AE"/>
    <w:rsid w:val="00985A46"/>
    <w:rsid w:val="00985ED2"/>
    <w:rsid w:val="009917B5"/>
    <w:rsid w:val="009A3D53"/>
    <w:rsid w:val="009A4133"/>
    <w:rsid w:val="009A6781"/>
    <w:rsid w:val="009B0B11"/>
    <w:rsid w:val="009B1B85"/>
    <w:rsid w:val="009B67AE"/>
    <w:rsid w:val="009B6A14"/>
    <w:rsid w:val="009B6B30"/>
    <w:rsid w:val="009C2FA1"/>
    <w:rsid w:val="009C3D10"/>
    <w:rsid w:val="009C3FFB"/>
    <w:rsid w:val="009C618D"/>
    <w:rsid w:val="009D47CF"/>
    <w:rsid w:val="009D65E2"/>
    <w:rsid w:val="009E4A8A"/>
    <w:rsid w:val="009E72C3"/>
    <w:rsid w:val="009F12BD"/>
    <w:rsid w:val="009F36C5"/>
    <w:rsid w:val="009F7EAC"/>
    <w:rsid w:val="00A004D4"/>
    <w:rsid w:val="00A06BEE"/>
    <w:rsid w:val="00A11C57"/>
    <w:rsid w:val="00A12EDD"/>
    <w:rsid w:val="00A3092D"/>
    <w:rsid w:val="00A30DC4"/>
    <w:rsid w:val="00A35D94"/>
    <w:rsid w:val="00A40ED4"/>
    <w:rsid w:val="00A4122D"/>
    <w:rsid w:val="00A41875"/>
    <w:rsid w:val="00A41C3D"/>
    <w:rsid w:val="00A435B8"/>
    <w:rsid w:val="00A44C41"/>
    <w:rsid w:val="00A45EF2"/>
    <w:rsid w:val="00A54611"/>
    <w:rsid w:val="00A55FEF"/>
    <w:rsid w:val="00A6592D"/>
    <w:rsid w:val="00A71898"/>
    <w:rsid w:val="00A7622C"/>
    <w:rsid w:val="00A76640"/>
    <w:rsid w:val="00A81BEF"/>
    <w:rsid w:val="00A84E02"/>
    <w:rsid w:val="00AA21E1"/>
    <w:rsid w:val="00AA502C"/>
    <w:rsid w:val="00AA6BDA"/>
    <w:rsid w:val="00AB200E"/>
    <w:rsid w:val="00AB751A"/>
    <w:rsid w:val="00AB7EDD"/>
    <w:rsid w:val="00AC0944"/>
    <w:rsid w:val="00AC0A24"/>
    <w:rsid w:val="00AC2FEB"/>
    <w:rsid w:val="00AC3F03"/>
    <w:rsid w:val="00AC627E"/>
    <w:rsid w:val="00AD3CFB"/>
    <w:rsid w:val="00AD58B0"/>
    <w:rsid w:val="00AD673F"/>
    <w:rsid w:val="00AD7D1A"/>
    <w:rsid w:val="00AE15CC"/>
    <w:rsid w:val="00AE570C"/>
    <w:rsid w:val="00AE6CED"/>
    <w:rsid w:val="00AE792F"/>
    <w:rsid w:val="00AF0859"/>
    <w:rsid w:val="00AF207A"/>
    <w:rsid w:val="00AF5710"/>
    <w:rsid w:val="00B04695"/>
    <w:rsid w:val="00B06AC7"/>
    <w:rsid w:val="00B06C91"/>
    <w:rsid w:val="00B12262"/>
    <w:rsid w:val="00B13B3A"/>
    <w:rsid w:val="00B150E0"/>
    <w:rsid w:val="00B15134"/>
    <w:rsid w:val="00B15F2C"/>
    <w:rsid w:val="00B160EC"/>
    <w:rsid w:val="00B1703B"/>
    <w:rsid w:val="00B207F6"/>
    <w:rsid w:val="00B20E3C"/>
    <w:rsid w:val="00B247EF"/>
    <w:rsid w:val="00B270A5"/>
    <w:rsid w:val="00B35AB3"/>
    <w:rsid w:val="00B369CD"/>
    <w:rsid w:val="00B36C7E"/>
    <w:rsid w:val="00B370F9"/>
    <w:rsid w:val="00B374A7"/>
    <w:rsid w:val="00B40A4F"/>
    <w:rsid w:val="00B41CD4"/>
    <w:rsid w:val="00B446C3"/>
    <w:rsid w:val="00B455F4"/>
    <w:rsid w:val="00B464DA"/>
    <w:rsid w:val="00B616F7"/>
    <w:rsid w:val="00B624AB"/>
    <w:rsid w:val="00B6555C"/>
    <w:rsid w:val="00B70FB9"/>
    <w:rsid w:val="00B71F82"/>
    <w:rsid w:val="00B728FF"/>
    <w:rsid w:val="00B7520E"/>
    <w:rsid w:val="00B77D4D"/>
    <w:rsid w:val="00B8050F"/>
    <w:rsid w:val="00B81CCA"/>
    <w:rsid w:val="00B85C5F"/>
    <w:rsid w:val="00B94BB5"/>
    <w:rsid w:val="00B96F89"/>
    <w:rsid w:val="00BA0BA3"/>
    <w:rsid w:val="00BA3EAD"/>
    <w:rsid w:val="00BA433F"/>
    <w:rsid w:val="00BA6ADC"/>
    <w:rsid w:val="00BB42B4"/>
    <w:rsid w:val="00BB5A0F"/>
    <w:rsid w:val="00BB76FA"/>
    <w:rsid w:val="00BC091F"/>
    <w:rsid w:val="00BC33F0"/>
    <w:rsid w:val="00BC61A5"/>
    <w:rsid w:val="00BC6A63"/>
    <w:rsid w:val="00BD2196"/>
    <w:rsid w:val="00BD2B48"/>
    <w:rsid w:val="00BD5B94"/>
    <w:rsid w:val="00BE20B6"/>
    <w:rsid w:val="00BE417C"/>
    <w:rsid w:val="00BE4E16"/>
    <w:rsid w:val="00BE549F"/>
    <w:rsid w:val="00BE5E05"/>
    <w:rsid w:val="00BE6AA2"/>
    <w:rsid w:val="00BF4BD1"/>
    <w:rsid w:val="00BF6871"/>
    <w:rsid w:val="00C043CA"/>
    <w:rsid w:val="00C047CD"/>
    <w:rsid w:val="00C10537"/>
    <w:rsid w:val="00C21D77"/>
    <w:rsid w:val="00C229BA"/>
    <w:rsid w:val="00C244CF"/>
    <w:rsid w:val="00C307D2"/>
    <w:rsid w:val="00C313D6"/>
    <w:rsid w:val="00C37FC2"/>
    <w:rsid w:val="00C41334"/>
    <w:rsid w:val="00C43A76"/>
    <w:rsid w:val="00C448A9"/>
    <w:rsid w:val="00C464BC"/>
    <w:rsid w:val="00C51A30"/>
    <w:rsid w:val="00C52BFA"/>
    <w:rsid w:val="00C52D47"/>
    <w:rsid w:val="00C56105"/>
    <w:rsid w:val="00C615B5"/>
    <w:rsid w:val="00C65B33"/>
    <w:rsid w:val="00C91C5D"/>
    <w:rsid w:val="00C921BC"/>
    <w:rsid w:val="00C929AE"/>
    <w:rsid w:val="00C950AF"/>
    <w:rsid w:val="00C95BEB"/>
    <w:rsid w:val="00C974CB"/>
    <w:rsid w:val="00CA149A"/>
    <w:rsid w:val="00CA3300"/>
    <w:rsid w:val="00CA68DE"/>
    <w:rsid w:val="00CB2840"/>
    <w:rsid w:val="00CB681C"/>
    <w:rsid w:val="00CC284C"/>
    <w:rsid w:val="00CC2FE6"/>
    <w:rsid w:val="00CC62C4"/>
    <w:rsid w:val="00CD029C"/>
    <w:rsid w:val="00CD0346"/>
    <w:rsid w:val="00CD277B"/>
    <w:rsid w:val="00CD3613"/>
    <w:rsid w:val="00CD4215"/>
    <w:rsid w:val="00CD4322"/>
    <w:rsid w:val="00CD482F"/>
    <w:rsid w:val="00CD5B12"/>
    <w:rsid w:val="00CE0372"/>
    <w:rsid w:val="00CE2604"/>
    <w:rsid w:val="00CE320C"/>
    <w:rsid w:val="00CE416B"/>
    <w:rsid w:val="00CE7CE2"/>
    <w:rsid w:val="00CF2CDF"/>
    <w:rsid w:val="00CF59F7"/>
    <w:rsid w:val="00D0163F"/>
    <w:rsid w:val="00D06FC0"/>
    <w:rsid w:val="00D24435"/>
    <w:rsid w:val="00D24708"/>
    <w:rsid w:val="00D253BC"/>
    <w:rsid w:val="00D26283"/>
    <w:rsid w:val="00D2661A"/>
    <w:rsid w:val="00D31C45"/>
    <w:rsid w:val="00D31CA4"/>
    <w:rsid w:val="00D3515F"/>
    <w:rsid w:val="00D35F56"/>
    <w:rsid w:val="00D37796"/>
    <w:rsid w:val="00D4448A"/>
    <w:rsid w:val="00D47944"/>
    <w:rsid w:val="00D53FEE"/>
    <w:rsid w:val="00D548D6"/>
    <w:rsid w:val="00D555ED"/>
    <w:rsid w:val="00D60545"/>
    <w:rsid w:val="00D605EE"/>
    <w:rsid w:val="00D632D9"/>
    <w:rsid w:val="00D63EC1"/>
    <w:rsid w:val="00D658AB"/>
    <w:rsid w:val="00D6612A"/>
    <w:rsid w:val="00D66992"/>
    <w:rsid w:val="00D708D8"/>
    <w:rsid w:val="00D7168A"/>
    <w:rsid w:val="00D75311"/>
    <w:rsid w:val="00D811BE"/>
    <w:rsid w:val="00D8583D"/>
    <w:rsid w:val="00D87D3C"/>
    <w:rsid w:val="00D90F52"/>
    <w:rsid w:val="00DA2088"/>
    <w:rsid w:val="00DA5894"/>
    <w:rsid w:val="00DA7CCB"/>
    <w:rsid w:val="00DB3EB2"/>
    <w:rsid w:val="00DC0305"/>
    <w:rsid w:val="00DC0567"/>
    <w:rsid w:val="00DD2471"/>
    <w:rsid w:val="00DD2FE9"/>
    <w:rsid w:val="00DD4DCD"/>
    <w:rsid w:val="00DD5253"/>
    <w:rsid w:val="00DD5BDC"/>
    <w:rsid w:val="00DE13B1"/>
    <w:rsid w:val="00DE1F05"/>
    <w:rsid w:val="00DE380A"/>
    <w:rsid w:val="00DE3840"/>
    <w:rsid w:val="00DE54EA"/>
    <w:rsid w:val="00DF1E18"/>
    <w:rsid w:val="00DF4449"/>
    <w:rsid w:val="00DF53FD"/>
    <w:rsid w:val="00DF5BF2"/>
    <w:rsid w:val="00DF5CD6"/>
    <w:rsid w:val="00E0265B"/>
    <w:rsid w:val="00E04651"/>
    <w:rsid w:val="00E07974"/>
    <w:rsid w:val="00E12674"/>
    <w:rsid w:val="00E14EF9"/>
    <w:rsid w:val="00E15395"/>
    <w:rsid w:val="00E36B08"/>
    <w:rsid w:val="00E37A32"/>
    <w:rsid w:val="00E4155C"/>
    <w:rsid w:val="00E44B99"/>
    <w:rsid w:val="00E46A7C"/>
    <w:rsid w:val="00E50F87"/>
    <w:rsid w:val="00E521FA"/>
    <w:rsid w:val="00E5302D"/>
    <w:rsid w:val="00E533D2"/>
    <w:rsid w:val="00E53952"/>
    <w:rsid w:val="00E574A0"/>
    <w:rsid w:val="00E62D13"/>
    <w:rsid w:val="00E63D42"/>
    <w:rsid w:val="00E75551"/>
    <w:rsid w:val="00E80F6F"/>
    <w:rsid w:val="00E8521F"/>
    <w:rsid w:val="00E8631B"/>
    <w:rsid w:val="00E90EEB"/>
    <w:rsid w:val="00E96A1F"/>
    <w:rsid w:val="00EA5077"/>
    <w:rsid w:val="00EA64A0"/>
    <w:rsid w:val="00EA7959"/>
    <w:rsid w:val="00EB2FE5"/>
    <w:rsid w:val="00EB40B0"/>
    <w:rsid w:val="00EB5C48"/>
    <w:rsid w:val="00EB67BD"/>
    <w:rsid w:val="00EC1528"/>
    <w:rsid w:val="00EC2442"/>
    <w:rsid w:val="00EC245B"/>
    <w:rsid w:val="00EC2DE5"/>
    <w:rsid w:val="00EC31F2"/>
    <w:rsid w:val="00EC4D59"/>
    <w:rsid w:val="00ED1B75"/>
    <w:rsid w:val="00ED255D"/>
    <w:rsid w:val="00EE36AA"/>
    <w:rsid w:val="00EE46F3"/>
    <w:rsid w:val="00EE79EC"/>
    <w:rsid w:val="00EF098E"/>
    <w:rsid w:val="00EF120F"/>
    <w:rsid w:val="00EF308A"/>
    <w:rsid w:val="00EF61D7"/>
    <w:rsid w:val="00F05417"/>
    <w:rsid w:val="00F0686E"/>
    <w:rsid w:val="00F11EF4"/>
    <w:rsid w:val="00F12F13"/>
    <w:rsid w:val="00F13619"/>
    <w:rsid w:val="00F14180"/>
    <w:rsid w:val="00F1657A"/>
    <w:rsid w:val="00F200AE"/>
    <w:rsid w:val="00F2138B"/>
    <w:rsid w:val="00F26654"/>
    <w:rsid w:val="00F31AB0"/>
    <w:rsid w:val="00F32129"/>
    <w:rsid w:val="00F33EA1"/>
    <w:rsid w:val="00F36BC2"/>
    <w:rsid w:val="00F376B2"/>
    <w:rsid w:val="00F37780"/>
    <w:rsid w:val="00F40405"/>
    <w:rsid w:val="00F41CD2"/>
    <w:rsid w:val="00F431BC"/>
    <w:rsid w:val="00F44BC7"/>
    <w:rsid w:val="00F45C39"/>
    <w:rsid w:val="00F5082F"/>
    <w:rsid w:val="00F56D90"/>
    <w:rsid w:val="00F57576"/>
    <w:rsid w:val="00F57AE1"/>
    <w:rsid w:val="00F61B9E"/>
    <w:rsid w:val="00F61CF2"/>
    <w:rsid w:val="00F629CB"/>
    <w:rsid w:val="00F67B96"/>
    <w:rsid w:val="00F715B0"/>
    <w:rsid w:val="00F71AA7"/>
    <w:rsid w:val="00F747A3"/>
    <w:rsid w:val="00F74FDA"/>
    <w:rsid w:val="00F81B86"/>
    <w:rsid w:val="00F821B9"/>
    <w:rsid w:val="00F8384D"/>
    <w:rsid w:val="00F83B45"/>
    <w:rsid w:val="00F87224"/>
    <w:rsid w:val="00F9096F"/>
    <w:rsid w:val="00F9311B"/>
    <w:rsid w:val="00F93D41"/>
    <w:rsid w:val="00F956A3"/>
    <w:rsid w:val="00F95DFC"/>
    <w:rsid w:val="00F97B50"/>
    <w:rsid w:val="00FA0C32"/>
    <w:rsid w:val="00FA140F"/>
    <w:rsid w:val="00FA2900"/>
    <w:rsid w:val="00FB0065"/>
    <w:rsid w:val="00FB48CA"/>
    <w:rsid w:val="00FD13C4"/>
    <w:rsid w:val="00FD2B79"/>
    <w:rsid w:val="00FD5732"/>
    <w:rsid w:val="00FD71C7"/>
    <w:rsid w:val="00FD7F6B"/>
    <w:rsid w:val="00FE2BB6"/>
    <w:rsid w:val="00FE3029"/>
    <w:rsid w:val="00FE7D02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028C-AA72-40B2-82AA-A0F8016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2020-07-17T10:07:00Z</dcterms:created>
  <dcterms:modified xsi:type="dcterms:W3CDTF">2020-07-17T12:42:00Z</dcterms:modified>
</cp:coreProperties>
</file>